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307C9" w14:textId="4CCCA444" w:rsidR="00B46040" w:rsidRDefault="00B46040" w:rsidP="00B4604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51660164"/>
      <w:r>
        <w:rPr>
          <w:rFonts w:ascii="Arial" w:hAnsi="Arial" w:cs="Arial"/>
          <w:b/>
          <w:bCs/>
          <w:sz w:val="24"/>
          <w:szCs w:val="24"/>
        </w:rPr>
        <w:t>Correction de l’épreuve d’orthographe</w:t>
      </w:r>
    </w:p>
    <w:p w14:paraId="2ED93FEC" w14:textId="24CE79CA" w:rsidR="00B46040" w:rsidRDefault="00B46040" w:rsidP="00B46040">
      <w:pPr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96F32">
        <w:rPr>
          <w:rFonts w:ascii="Arial" w:hAnsi="Arial" w:cs="Arial"/>
          <w:b/>
          <w:bCs/>
          <w:sz w:val="24"/>
          <w:szCs w:val="24"/>
        </w:rPr>
        <w:t>Tout près de ma joue, coll</w:t>
      </w:r>
      <w:r w:rsidRPr="00583FC4">
        <w:rPr>
          <w:rFonts w:ascii="Arial" w:hAnsi="Arial" w:cs="Arial"/>
          <w:b/>
          <w:bCs/>
          <w:sz w:val="24"/>
          <w:szCs w:val="24"/>
          <w:highlight w:val="yellow"/>
        </w:rPr>
        <w:t>é</w:t>
      </w:r>
      <w:r w:rsidRPr="00D96F32">
        <w:rPr>
          <w:rFonts w:ascii="Arial" w:hAnsi="Arial" w:cs="Arial"/>
          <w:b/>
          <w:bCs/>
          <w:sz w:val="24"/>
          <w:szCs w:val="24"/>
        </w:rPr>
        <w:t xml:space="preserve"> au tronc de l’orme où je m’a</w:t>
      </w:r>
      <w:r w:rsidRPr="00D96F32">
        <w:rPr>
          <w:rFonts w:ascii="Arial" w:hAnsi="Arial" w:cs="Arial"/>
          <w:b/>
          <w:bCs/>
          <w:sz w:val="24"/>
          <w:szCs w:val="24"/>
          <w:highlight w:val="yellow"/>
        </w:rPr>
        <w:t>d</w:t>
      </w:r>
      <w:r w:rsidRPr="00D96F32">
        <w:rPr>
          <w:rFonts w:ascii="Arial" w:hAnsi="Arial" w:cs="Arial"/>
          <w:b/>
          <w:bCs/>
          <w:sz w:val="24"/>
          <w:szCs w:val="24"/>
        </w:rPr>
        <w:t>osse, dort un beau papillon crépuscul</w:t>
      </w:r>
      <w:r w:rsidRPr="00D96F32">
        <w:rPr>
          <w:rFonts w:ascii="Arial" w:hAnsi="Arial" w:cs="Arial"/>
          <w:b/>
          <w:bCs/>
          <w:sz w:val="24"/>
          <w:szCs w:val="24"/>
          <w:highlight w:val="yellow"/>
        </w:rPr>
        <w:t>ai</w:t>
      </w:r>
      <w:r w:rsidRPr="00D96F32">
        <w:rPr>
          <w:rFonts w:ascii="Arial" w:hAnsi="Arial" w:cs="Arial"/>
          <w:b/>
          <w:bCs/>
          <w:sz w:val="24"/>
          <w:szCs w:val="24"/>
        </w:rPr>
        <w:t xml:space="preserve">re dont je sais le nom : </w:t>
      </w:r>
      <w:proofErr w:type="spellStart"/>
      <w:r w:rsidRPr="00D96F32">
        <w:rPr>
          <w:rFonts w:ascii="Arial" w:hAnsi="Arial" w:cs="Arial"/>
          <w:b/>
          <w:bCs/>
          <w:sz w:val="24"/>
          <w:szCs w:val="24"/>
          <w:highlight w:val="yellow"/>
        </w:rPr>
        <w:t>lykénée</w:t>
      </w:r>
      <w:proofErr w:type="spellEnd"/>
      <w:proofErr w:type="gramStart"/>
      <w:r w:rsidRPr="00D96F32">
        <w:rPr>
          <w:rFonts w:ascii="Arial" w:hAnsi="Arial" w:cs="Arial"/>
          <w:b/>
          <w:bCs/>
          <w:sz w:val="24"/>
          <w:szCs w:val="24"/>
        </w:rPr>
        <w:t>…</w:t>
      </w:r>
      <w:r>
        <w:rPr>
          <w:rFonts w:ascii="Arial" w:hAnsi="Arial" w:cs="Arial"/>
          <w:b/>
          <w:bCs/>
          <w:sz w:val="24"/>
          <w:szCs w:val="24"/>
        </w:rPr>
        <w:t>(</w:t>
      </w:r>
      <w:proofErr w:type="gramEnd"/>
      <w:r>
        <w:rPr>
          <w:rFonts w:ascii="Arial" w:hAnsi="Arial" w:cs="Arial"/>
          <w:b/>
          <w:bCs/>
          <w:sz w:val="24"/>
          <w:szCs w:val="24"/>
        </w:rPr>
        <w:t>1)</w:t>
      </w:r>
      <w:r w:rsidRPr="00D96F32">
        <w:rPr>
          <w:rFonts w:ascii="Arial" w:hAnsi="Arial" w:cs="Arial"/>
          <w:b/>
          <w:bCs/>
          <w:sz w:val="24"/>
          <w:szCs w:val="24"/>
        </w:rPr>
        <w:t xml:space="preserve"> Clo</w:t>
      </w:r>
      <w:r w:rsidRPr="00D96F32">
        <w:rPr>
          <w:rFonts w:ascii="Arial" w:hAnsi="Arial" w:cs="Arial"/>
          <w:b/>
          <w:bCs/>
          <w:sz w:val="24"/>
          <w:szCs w:val="24"/>
          <w:highlight w:val="yellow"/>
        </w:rPr>
        <w:t>s</w:t>
      </w:r>
      <w:r w:rsidRPr="00D96F32">
        <w:rPr>
          <w:rFonts w:ascii="Arial" w:hAnsi="Arial" w:cs="Arial"/>
          <w:b/>
          <w:bCs/>
          <w:sz w:val="24"/>
          <w:szCs w:val="24"/>
        </w:rPr>
        <w:t>, a</w:t>
      </w:r>
      <w:r w:rsidRPr="00D96F32">
        <w:rPr>
          <w:rFonts w:ascii="Arial" w:hAnsi="Arial" w:cs="Arial"/>
          <w:b/>
          <w:bCs/>
          <w:sz w:val="24"/>
          <w:szCs w:val="24"/>
          <w:highlight w:val="yellow"/>
        </w:rPr>
        <w:t>ll</w:t>
      </w:r>
      <w:r w:rsidRPr="00D96F32">
        <w:rPr>
          <w:rFonts w:ascii="Arial" w:hAnsi="Arial" w:cs="Arial"/>
          <w:b/>
          <w:bCs/>
          <w:sz w:val="24"/>
          <w:szCs w:val="24"/>
        </w:rPr>
        <w:t>ongé en forme de feuille, il attend son heure. Ce soir, au soleil couch</w:t>
      </w:r>
      <w:r w:rsidRPr="00D96F32">
        <w:rPr>
          <w:rFonts w:ascii="Arial" w:hAnsi="Arial" w:cs="Arial"/>
          <w:b/>
          <w:bCs/>
          <w:sz w:val="24"/>
          <w:szCs w:val="24"/>
          <w:highlight w:val="yellow"/>
        </w:rPr>
        <w:t>é</w:t>
      </w:r>
      <w:r w:rsidRPr="00D96F32">
        <w:rPr>
          <w:rFonts w:ascii="Arial" w:hAnsi="Arial" w:cs="Arial"/>
          <w:b/>
          <w:bCs/>
          <w:sz w:val="24"/>
          <w:szCs w:val="24"/>
        </w:rPr>
        <w:t>, demain, à l’aube tremp</w:t>
      </w:r>
      <w:r w:rsidRPr="00D96F32">
        <w:rPr>
          <w:rFonts w:ascii="Arial" w:hAnsi="Arial" w:cs="Arial"/>
          <w:sz w:val="24"/>
          <w:szCs w:val="24"/>
          <w:highlight w:val="yellow"/>
        </w:rPr>
        <w:t>ée</w:t>
      </w:r>
      <w:r w:rsidRPr="00D96F32">
        <w:rPr>
          <w:rFonts w:ascii="Arial" w:hAnsi="Arial" w:cs="Arial"/>
          <w:b/>
          <w:bCs/>
          <w:sz w:val="24"/>
          <w:szCs w:val="24"/>
        </w:rPr>
        <w:t>, il ouvrira ses lourdes ailes bi</w:t>
      </w:r>
      <w:r w:rsidRPr="00D96F32">
        <w:rPr>
          <w:rFonts w:ascii="Arial" w:hAnsi="Arial" w:cs="Arial"/>
          <w:b/>
          <w:bCs/>
          <w:sz w:val="24"/>
          <w:szCs w:val="24"/>
          <w:highlight w:val="yellow"/>
        </w:rPr>
        <w:t>g</w:t>
      </w:r>
      <w:r w:rsidRPr="00D96F32">
        <w:rPr>
          <w:rFonts w:ascii="Arial" w:hAnsi="Arial" w:cs="Arial"/>
          <w:b/>
          <w:bCs/>
          <w:sz w:val="24"/>
          <w:szCs w:val="24"/>
        </w:rPr>
        <w:t>a</w:t>
      </w:r>
      <w:r w:rsidRPr="00D96F32">
        <w:rPr>
          <w:rFonts w:ascii="Arial" w:hAnsi="Arial" w:cs="Arial"/>
          <w:b/>
          <w:bCs/>
          <w:sz w:val="24"/>
          <w:szCs w:val="24"/>
          <w:highlight w:val="yellow"/>
        </w:rPr>
        <w:t>rr</w:t>
      </w:r>
      <w:r w:rsidRPr="00D96F32">
        <w:rPr>
          <w:rFonts w:ascii="Arial" w:hAnsi="Arial" w:cs="Arial"/>
          <w:b/>
          <w:bCs/>
          <w:sz w:val="24"/>
          <w:szCs w:val="24"/>
        </w:rPr>
        <w:t>ées de fauve, de gris et de noir. Il s’épanouira comme une danseuse tournoyante, montrant deux autres ailes plus courtes, éclatantes, d’un rouge de ceris</w:t>
      </w:r>
      <w:r w:rsidRPr="002914A5">
        <w:rPr>
          <w:rFonts w:ascii="Arial" w:hAnsi="Arial" w:cs="Arial"/>
          <w:b/>
          <w:bCs/>
          <w:sz w:val="24"/>
          <w:szCs w:val="24"/>
          <w:highlight w:val="yellow"/>
        </w:rPr>
        <w:t>e</w:t>
      </w:r>
      <w:r w:rsidRPr="00D96F32">
        <w:rPr>
          <w:rFonts w:ascii="Arial" w:hAnsi="Arial" w:cs="Arial"/>
          <w:b/>
          <w:bCs/>
          <w:sz w:val="24"/>
          <w:szCs w:val="24"/>
        </w:rPr>
        <w:t xml:space="preserve"> m</w:t>
      </w:r>
      <w:r w:rsidRPr="00D96F32">
        <w:rPr>
          <w:rFonts w:ascii="Arial" w:hAnsi="Arial" w:cs="Arial"/>
          <w:b/>
          <w:bCs/>
          <w:sz w:val="24"/>
          <w:szCs w:val="24"/>
          <w:highlight w:val="yellow"/>
        </w:rPr>
        <w:t>û</w:t>
      </w:r>
      <w:r w:rsidRPr="00D96F32">
        <w:rPr>
          <w:rFonts w:ascii="Arial" w:hAnsi="Arial" w:cs="Arial"/>
          <w:b/>
          <w:bCs/>
          <w:sz w:val="24"/>
          <w:szCs w:val="24"/>
        </w:rPr>
        <w:t>r</w:t>
      </w:r>
      <w:r w:rsidRPr="002914A5">
        <w:rPr>
          <w:rFonts w:ascii="Arial" w:hAnsi="Arial" w:cs="Arial"/>
          <w:b/>
          <w:bCs/>
          <w:sz w:val="24"/>
          <w:szCs w:val="24"/>
          <w:highlight w:val="yellow"/>
        </w:rPr>
        <w:t>e</w:t>
      </w:r>
      <w:r w:rsidRPr="00D96F32">
        <w:rPr>
          <w:rFonts w:ascii="Arial" w:hAnsi="Arial" w:cs="Arial"/>
          <w:b/>
          <w:bCs/>
          <w:sz w:val="24"/>
          <w:szCs w:val="24"/>
        </w:rPr>
        <w:t>, barr</w:t>
      </w:r>
      <w:r w:rsidRPr="00D96F32">
        <w:rPr>
          <w:rFonts w:ascii="Arial" w:hAnsi="Arial" w:cs="Arial"/>
          <w:b/>
          <w:bCs/>
          <w:sz w:val="24"/>
          <w:szCs w:val="24"/>
          <w:highlight w:val="yellow"/>
        </w:rPr>
        <w:t>ées</w:t>
      </w:r>
      <w:r w:rsidRPr="00D96F32">
        <w:rPr>
          <w:rFonts w:ascii="Arial" w:hAnsi="Arial" w:cs="Arial"/>
          <w:b/>
          <w:bCs/>
          <w:sz w:val="24"/>
          <w:szCs w:val="24"/>
        </w:rPr>
        <w:t xml:space="preserve"> de velours noir ; – dessous voyan</w:t>
      </w:r>
      <w:r w:rsidRPr="00D96F32">
        <w:rPr>
          <w:rFonts w:ascii="Arial" w:hAnsi="Arial" w:cs="Arial"/>
          <w:b/>
          <w:bCs/>
          <w:sz w:val="24"/>
          <w:szCs w:val="24"/>
          <w:highlight w:val="yellow"/>
        </w:rPr>
        <w:t>ts</w:t>
      </w:r>
      <w:r w:rsidRPr="00D96F3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D96F32">
        <w:rPr>
          <w:rFonts w:ascii="Arial" w:hAnsi="Arial" w:cs="Arial"/>
          <w:b/>
          <w:bCs/>
          <w:sz w:val="24"/>
          <w:szCs w:val="24"/>
        </w:rPr>
        <w:t>ju</w:t>
      </w:r>
      <w:r w:rsidRPr="00D96F32">
        <w:rPr>
          <w:rFonts w:ascii="Arial" w:hAnsi="Arial" w:cs="Arial"/>
          <w:b/>
          <w:bCs/>
          <w:sz w:val="24"/>
          <w:szCs w:val="24"/>
          <w:highlight w:val="yellow"/>
        </w:rPr>
        <w:t>ponna</w:t>
      </w:r>
      <w:r w:rsidRPr="00D96F32">
        <w:rPr>
          <w:rFonts w:ascii="Arial" w:hAnsi="Arial" w:cs="Arial"/>
          <w:b/>
          <w:bCs/>
          <w:sz w:val="24"/>
          <w:szCs w:val="24"/>
        </w:rPr>
        <w:t>ge</w:t>
      </w:r>
      <w:proofErr w:type="spellEnd"/>
      <w:r w:rsidRPr="00D96F32">
        <w:rPr>
          <w:rFonts w:ascii="Arial" w:hAnsi="Arial" w:cs="Arial"/>
          <w:b/>
          <w:bCs/>
          <w:sz w:val="24"/>
          <w:szCs w:val="24"/>
        </w:rPr>
        <w:t xml:space="preserve"> de fêt</w:t>
      </w:r>
      <w:r w:rsidRPr="00D96F32">
        <w:rPr>
          <w:rFonts w:ascii="Arial" w:hAnsi="Arial" w:cs="Arial"/>
          <w:b/>
          <w:bCs/>
          <w:sz w:val="24"/>
          <w:szCs w:val="24"/>
          <w:highlight w:val="yellow"/>
        </w:rPr>
        <w:t>e</w:t>
      </w:r>
      <w:r w:rsidRPr="00D96F32">
        <w:rPr>
          <w:rFonts w:ascii="Arial" w:hAnsi="Arial" w:cs="Arial"/>
          <w:b/>
          <w:bCs/>
          <w:sz w:val="24"/>
          <w:szCs w:val="24"/>
        </w:rPr>
        <w:t xml:space="preserve"> et de nui</w:t>
      </w:r>
      <w:r w:rsidRPr="00D96F32">
        <w:rPr>
          <w:rFonts w:ascii="Arial" w:hAnsi="Arial" w:cs="Arial"/>
          <w:b/>
          <w:bCs/>
          <w:sz w:val="24"/>
          <w:szCs w:val="24"/>
          <w:highlight w:val="yellow"/>
        </w:rPr>
        <w:t>t</w:t>
      </w:r>
      <w:r w:rsidRPr="00D96F32">
        <w:rPr>
          <w:rFonts w:ascii="Arial" w:hAnsi="Arial" w:cs="Arial"/>
          <w:b/>
          <w:bCs/>
          <w:sz w:val="24"/>
          <w:szCs w:val="24"/>
        </w:rPr>
        <w:t xml:space="preserve"> qu’un manteau neutre, durant le jour, dissimul</w:t>
      </w:r>
      <w:r w:rsidRPr="00D96F32">
        <w:rPr>
          <w:rFonts w:ascii="Arial" w:hAnsi="Arial" w:cs="Arial"/>
          <w:b/>
          <w:bCs/>
          <w:sz w:val="24"/>
          <w:szCs w:val="24"/>
          <w:highlight w:val="yellow"/>
        </w:rPr>
        <w:t>e</w:t>
      </w:r>
      <w:r w:rsidRPr="00D96F32">
        <w:rPr>
          <w:rFonts w:ascii="Arial" w:hAnsi="Arial" w:cs="Arial"/>
          <w:b/>
          <w:bCs/>
          <w:sz w:val="24"/>
          <w:szCs w:val="24"/>
        </w:rPr>
        <w:t>…</w:t>
      </w:r>
    </w:p>
    <w:p w14:paraId="13AD649A" w14:textId="57832F81" w:rsidR="00583FC4" w:rsidRPr="00F268E5" w:rsidRDefault="00583FC4" w:rsidP="00583FC4">
      <w:pPr>
        <w:pStyle w:val="Paragraphedeliste"/>
        <w:numPr>
          <w:ilvl w:val="0"/>
          <w:numId w:val="8"/>
        </w:numPr>
        <w:spacing w:line="480" w:lineRule="auto"/>
        <w:rPr>
          <w:b/>
          <w:bCs/>
        </w:rPr>
      </w:pPr>
      <w:r w:rsidRPr="00F85558">
        <w:rPr>
          <w:rFonts w:ascii="Arial" w:hAnsi="Arial" w:cs="Arial"/>
          <w:b/>
          <w:bCs/>
          <w:sz w:val="24"/>
          <w:szCs w:val="24"/>
        </w:rPr>
        <w:t xml:space="preserve">Lichénée ou </w:t>
      </w:r>
      <w:proofErr w:type="spellStart"/>
      <w:r w:rsidRPr="00F85558">
        <w:rPr>
          <w:rFonts w:ascii="Arial" w:hAnsi="Arial" w:cs="Arial"/>
          <w:b/>
          <w:bCs/>
          <w:sz w:val="24"/>
          <w:szCs w:val="24"/>
        </w:rPr>
        <w:t>likénée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lyk</w:t>
      </w:r>
      <w:r w:rsidR="00780313">
        <w:rPr>
          <w:rFonts w:ascii="Arial" w:hAnsi="Arial" w:cs="Arial"/>
          <w:b/>
          <w:bCs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née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lychénée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5EC23EEE" w14:textId="7AFB8443" w:rsidR="00F268E5" w:rsidRPr="00F268E5" w:rsidRDefault="00F268E5" w:rsidP="00F268E5">
      <w:pPr>
        <w:spacing w:line="480" w:lineRule="auto"/>
        <w:rPr>
          <w:b/>
          <w:bCs/>
        </w:rPr>
      </w:pPr>
      <w:r>
        <w:rPr>
          <w:noProof/>
          <w:lang w:eastAsia="fr-FR"/>
        </w:rPr>
        <w:drawing>
          <wp:inline distT="0" distB="0" distL="0" distR="0" wp14:anchorId="1E0E0956" wp14:editId="27D08098">
            <wp:extent cx="5274310" cy="3955415"/>
            <wp:effectExtent l="0" t="0" r="2540" b="6985"/>
            <wp:docPr id="4" name="Image 2" descr="undef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 descr="undefin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2219995" w14:textId="65C6A960" w:rsidR="00BB06BE" w:rsidRPr="00583FC4" w:rsidRDefault="00BB06BE" w:rsidP="00BB06BE">
      <w:pPr>
        <w:jc w:val="center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FC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Fautes d’usage</w:t>
      </w:r>
    </w:p>
    <w:p w14:paraId="1AE77342" w14:textId="0ACE9770" w:rsidR="00BB06BE" w:rsidRPr="00A4648B" w:rsidRDefault="00BB06BE" w:rsidP="00A4648B">
      <w:pPr>
        <w:ind w:firstLine="709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« J’écoute, la tête sur ta poitrine, palpiter le vent, les flammes et ton cœur, cependant qu’à la vitre noire toque </w:t>
      </w:r>
      <w:r w:rsidR="00B46040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(1)</w:t>
      </w:r>
      <w:r w:rsidRPr="00A4648B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une branche de </w:t>
      </w:r>
      <w:r w:rsidR="00B46040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(2)</w:t>
      </w: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rose, </w:t>
      </w:r>
      <w:r w:rsidR="00B46040" w:rsidRPr="00B46040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(3)</w:t>
      </w: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, épouvantée et défaite comme un oiseau sous l’orage… »</w:t>
      </w:r>
    </w:p>
    <w:p w14:paraId="518DAFCB" w14:textId="72B43FF1" w:rsidR="0018362B" w:rsidRPr="00A4648B" w:rsidRDefault="0018362B" w:rsidP="00BB06BE">
      <w:pPr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  <w:bookmarkStart w:id="2" w:name="_Hlk151592405"/>
      <w:r w:rsidRPr="00A4648B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Encadrez la bonne réponse.</w:t>
      </w:r>
    </w:p>
    <w:bookmarkEnd w:id="2"/>
    <w:p w14:paraId="3C3D61F9" w14:textId="34A0B779" w:rsidR="00BB06BE" w:rsidRPr="00A4648B" w:rsidRDefault="00BB06BE" w:rsidP="00BB06BE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– </w:t>
      </w:r>
      <w:proofErr w:type="spellStart"/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inssessament</w:t>
      </w:r>
      <w:proofErr w:type="spellEnd"/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- </w:t>
      </w:r>
      <w:r w:rsidR="00583FC4" w:rsidRPr="00583FC4">
        <w:rPr>
          <w:rFonts w:ascii="Arial" w:hAnsi="Arial" w:cs="Arial"/>
          <w:color w:val="212529"/>
          <w:sz w:val="24"/>
          <w:szCs w:val="24"/>
          <w:highlight w:val="yellow"/>
          <w:shd w:val="clear" w:color="auto" w:fill="FFFFFF"/>
        </w:rPr>
        <w:t>i</w:t>
      </w:r>
      <w:r w:rsidRPr="00583FC4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ncessamment</w:t>
      </w: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– </w:t>
      </w:r>
      <w:proofErr w:type="spellStart"/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incessemment</w:t>
      </w:r>
      <w:proofErr w:type="spellEnd"/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  </w:t>
      </w:r>
    </w:p>
    <w:p w14:paraId="19E473BD" w14:textId="77777777" w:rsidR="00BB06BE" w:rsidRPr="00A4648B" w:rsidRDefault="00BB06BE" w:rsidP="00BB06BE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- péché – pêché – </w:t>
      </w:r>
      <w:r w:rsidRPr="00583FC4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pêcher</w:t>
      </w: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– </w:t>
      </w:r>
    </w:p>
    <w:p w14:paraId="6C38CAD0" w14:textId="47489DB2" w:rsidR="00BB06BE" w:rsidRPr="00A4648B" w:rsidRDefault="00BB06BE" w:rsidP="00BB06BE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- </w:t>
      </w:r>
      <w:r w:rsidRPr="00583FC4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à demi effeuillée</w:t>
      </w: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- à demie effeuillée – à demi-effeuillée – à demie-effeuillée</w:t>
      </w:r>
    </w:p>
    <w:bookmarkEnd w:id="0"/>
    <w:p w14:paraId="2E03E6E8" w14:textId="6878D37D" w:rsidR="00B6077A" w:rsidRPr="00B46040" w:rsidRDefault="00B6077A" w:rsidP="00583FC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46040">
        <w:rPr>
          <w:rFonts w:ascii="Arial" w:hAnsi="Arial" w:cs="Arial"/>
          <w:color w:val="202124"/>
          <w:sz w:val="20"/>
          <w:szCs w:val="20"/>
          <w:shd w:val="clear" w:color="auto" w:fill="FFFFFF"/>
        </w:rPr>
        <w:lastRenderedPageBreak/>
        <w:t>Les </w:t>
      </w:r>
      <w:r w:rsidRPr="00B46040">
        <w:rPr>
          <w:rFonts w:ascii="Arial" w:hAnsi="Arial" w:cs="Arial"/>
          <w:color w:val="040C28"/>
          <w:sz w:val="20"/>
          <w:szCs w:val="20"/>
        </w:rPr>
        <w:t>adverbes</w:t>
      </w:r>
      <w:r w:rsidRPr="00B46040">
        <w:rPr>
          <w:rFonts w:ascii="Arial" w:hAnsi="Arial" w:cs="Arial"/>
          <w:color w:val="202124"/>
          <w:sz w:val="20"/>
          <w:szCs w:val="20"/>
          <w:shd w:val="clear" w:color="auto" w:fill="FFFFFF"/>
        </w:rPr>
        <w:t> formés à partir d'un adjectif finissant par "</w:t>
      </w:r>
      <w:proofErr w:type="spellStart"/>
      <w:r w:rsidRPr="00B46040">
        <w:rPr>
          <w:rFonts w:ascii="Arial" w:hAnsi="Arial" w:cs="Arial"/>
          <w:color w:val="202124"/>
          <w:sz w:val="20"/>
          <w:szCs w:val="20"/>
          <w:shd w:val="clear" w:color="auto" w:fill="FFFFFF"/>
        </w:rPr>
        <w:t>ant</w:t>
      </w:r>
      <w:proofErr w:type="spellEnd"/>
      <w:r w:rsidRPr="00B46040">
        <w:rPr>
          <w:rFonts w:ascii="Arial" w:hAnsi="Arial" w:cs="Arial"/>
          <w:color w:val="202124"/>
          <w:sz w:val="20"/>
          <w:szCs w:val="20"/>
          <w:shd w:val="clear" w:color="auto" w:fill="FFFFFF"/>
        </w:rPr>
        <w:t>" se terminent tous par "</w:t>
      </w:r>
      <w:proofErr w:type="spellStart"/>
      <w:r w:rsidRPr="00B46040">
        <w:rPr>
          <w:rFonts w:ascii="Arial" w:hAnsi="Arial" w:cs="Arial"/>
          <w:color w:val="202124"/>
          <w:sz w:val="20"/>
          <w:szCs w:val="20"/>
          <w:shd w:val="clear" w:color="auto" w:fill="FFFFFF"/>
        </w:rPr>
        <w:t>amment</w:t>
      </w:r>
      <w:proofErr w:type="spellEnd"/>
      <w:r w:rsidRPr="00B4604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". </w:t>
      </w:r>
      <w:r w:rsidR="00A4648B" w:rsidRPr="00B46040">
        <w:rPr>
          <w:rFonts w:ascii="Arial" w:hAnsi="Arial" w:cs="Arial"/>
          <w:color w:val="202124"/>
          <w:sz w:val="20"/>
          <w:szCs w:val="20"/>
          <w:shd w:val="clear" w:color="auto" w:fill="FFFFFF"/>
        </w:rPr>
        <w:t>Les</w:t>
      </w:r>
      <w:r w:rsidRPr="00B46040">
        <w:rPr>
          <w:rFonts w:ascii="Arial" w:hAnsi="Arial" w:cs="Arial"/>
          <w:color w:val="202124"/>
          <w:sz w:val="20"/>
          <w:szCs w:val="20"/>
          <w:shd w:val="clear" w:color="auto" w:fill="FFFFFF"/>
        </w:rPr>
        <w:t> </w:t>
      </w:r>
      <w:r w:rsidRPr="00B46040">
        <w:rPr>
          <w:rFonts w:ascii="Arial" w:hAnsi="Arial" w:cs="Arial"/>
          <w:color w:val="040C28"/>
          <w:sz w:val="20"/>
          <w:szCs w:val="20"/>
        </w:rPr>
        <w:t>adverbes</w:t>
      </w:r>
      <w:r w:rsidRPr="00B46040">
        <w:rPr>
          <w:rFonts w:ascii="Arial" w:hAnsi="Arial" w:cs="Arial"/>
          <w:color w:val="202124"/>
          <w:sz w:val="20"/>
          <w:szCs w:val="20"/>
          <w:shd w:val="clear" w:color="auto" w:fill="FFFFFF"/>
        </w:rPr>
        <w:t> formés à partir d'un adjectif finissant par "</w:t>
      </w:r>
      <w:proofErr w:type="spellStart"/>
      <w:r w:rsidRPr="00B46040">
        <w:rPr>
          <w:rFonts w:ascii="Arial" w:hAnsi="Arial" w:cs="Arial"/>
          <w:color w:val="202124"/>
          <w:sz w:val="20"/>
          <w:szCs w:val="20"/>
          <w:shd w:val="clear" w:color="auto" w:fill="FFFFFF"/>
        </w:rPr>
        <w:t>ent</w:t>
      </w:r>
      <w:proofErr w:type="spellEnd"/>
      <w:r w:rsidRPr="00B46040">
        <w:rPr>
          <w:rFonts w:ascii="Arial" w:hAnsi="Arial" w:cs="Arial"/>
          <w:color w:val="202124"/>
          <w:sz w:val="20"/>
          <w:szCs w:val="20"/>
          <w:shd w:val="clear" w:color="auto" w:fill="FFFFFF"/>
        </w:rPr>
        <w:t>" se terminent tous par "</w:t>
      </w:r>
      <w:proofErr w:type="spellStart"/>
      <w:r w:rsidRPr="00B46040">
        <w:rPr>
          <w:rFonts w:ascii="Arial" w:hAnsi="Arial" w:cs="Arial"/>
          <w:color w:val="202124"/>
          <w:sz w:val="20"/>
          <w:szCs w:val="20"/>
          <w:shd w:val="clear" w:color="auto" w:fill="FFFFFF"/>
        </w:rPr>
        <w:t>emment</w:t>
      </w:r>
      <w:proofErr w:type="spellEnd"/>
      <w:r w:rsidRPr="00B46040">
        <w:rPr>
          <w:rFonts w:ascii="Arial" w:hAnsi="Arial" w:cs="Arial"/>
          <w:color w:val="202124"/>
          <w:sz w:val="20"/>
          <w:szCs w:val="20"/>
          <w:shd w:val="clear" w:color="auto" w:fill="FFFFFF"/>
        </w:rPr>
        <w:t>".</w:t>
      </w:r>
      <w:r w:rsidR="00A4648B" w:rsidRPr="00B4604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(2) </w:t>
      </w:r>
      <w:r w:rsidRPr="00B46040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-e</w:t>
      </w:r>
      <w:r w:rsidRPr="00B4604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r, comme tous les noms d’arbres fruitiers qui finissent avec le suffixe -er, </w:t>
      </w:r>
      <w:r w:rsidRPr="00B46040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ê</w:t>
      </w:r>
      <w:r w:rsidRPr="00B4604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comme pêche.</w:t>
      </w:r>
      <w:r w:rsidR="00A4648B" w:rsidRPr="00B4604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(3) </w:t>
      </w:r>
      <w:r w:rsidRPr="00B46040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Demi </w:t>
      </w:r>
      <w:r w:rsidRPr="00B4604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est suivi d’un trait d’union et ne s’accorde pas avec le mot qui le suit : « demi-heure », mais la locution à demi reste invariable et n’est pas suivie d’un trait d’union.   </w:t>
      </w:r>
    </w:p>
    <w:p w14:paraId="50DFA643" w14:textId="1FD6B926" w:rsidR="001F4063" w:rsidRPr="00A4648B" w:rsidRDefault="00BB06BE" w:rsidP="00A4648B">
      <w:pPr>
        <w:pStyle w:val="justify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212529"/>
        </w:rPr>
      </w:pPr>
      <w:bookmarkStart w:id="3" w:name="_Hlk151660187"/>
      <w:r w:rsidRPr="00A4648B">
        <w:rPr>
          <w:rFonts w:ascii="Arial" w:hAnsi="Arial" w:cs="Arial"/>
          <w:color w:val="212529"/>
        </w:rPr>
        <w:t>« </w:t>
      </w:r>
      <w:r w:rsidR="001F4063" w:rsidRPr="00A4648B">
        <w:rPr>
          <w:rFonts w:ascii="Arial" w:hAnsi="Arial" w:cs="Arial"/>
          <w:color w:val="212529"/>
        </w:rPr>
        <w:t xml:space="preserve">Il a neigé dans les plis de nos robes, j’ai des </w:t>
      </w:r>
      <w:r w:rsidR="00B46040" w:rsidRPr="00B46040">
        <w:rPr>
          <w:rFonts w:ascii="Arial" w:hAnsi="Arial" w:cs="Arial"/>
          <w:b/>
          <w:bCs/>
          <w:color w:val="212529"/>
        </w:rPr>
        <w:t>(1)</w:t>
      </w:r>
      <w:r w:rsidR="00B46040">
        <w:rPr>
          <w:rFonts w:ascii="Arial" w:hAnsi="Arial" w:cs="Arial"/>
          <w:color w:val="212529"/>
        </w:rPr>
        <w:t xml:space="preserve"> </w:t>
      </w:r>
      <w:r w:rsidR="001F4063" w:rsidRPr="00A4648B">
        <w:rPr>
          <w:rFonts w:ascii="Arial" w:hAnsi="Arial" w:cs="Arial"/>
          <w:color w:val="212529"/>
        </w:rPr>
        <w:t xml:space="preserve">blanches, un sucre impalpable fond au creux du </w:t>
      </w:r>
      <w:r w:rsidR="00B46040">
        <w:rPr>
          <w:rFonts w:ascii="Arial" w:hAnsi="Arial" w:cs="Arial"/>
          <w:b/>
          <w:bCs/>
          <w:color w:val="212529"/>
        </w:rPr>
        <w:t>(2)(3)</w:t>
      </w:r>
      <w:r w:rsidR="001F4063" w:rsidRPr="00A4648B">
        <w:rPr>
          <w:rFonts w:ascii="Arial" w:hAnsi="Arial" w:cs="Arial"/>
          <w:color w:val="212529"/>
        </w:rPr>
        <w:t xml:space="preserve"> de Poucette, et la bergère </w:t>
      </w:r>
      <w:r w:rsidR="00B46040">
        <w:rPr>
          <w:rFonts w:ascii="Arial" w:hAnsi="Arial" w:cs="Arial"/>
          <w:b/>
          <w:bCs/>
          <w:color w:val="212529"/>
        </w:rPr>
        <w:t>(4)</w:t>
      </w:r>
      <w:r w:rsidR="001F4063" w:rsidRPr="00A4648B">
        <w:rPr>
          <w:rFonts w:ascii="Arial" w:hAnsi="Arial" w:cs="Arial"/>
          <w:color w:val="212529"/>
        </w:rPr>
        <w:t xml:space="preserve"> scintille toute, de son museau pointu à sa queue en massue.</w:t>
      </w:r>
      <w:r w:rsidRPr="00A4648B">
        <w:rPr>
          <w:rFonts w:ascii="Arial" w:hAnsi="Arial" w:cs="Arial"/>
          <w:color w:val="212529"/>
        </w:rPr>
        <w:t> »</w:t>
      </w:r>
    </w:p>
    <w:p w14:paraId="51AB62A0" w14:textId="77777777" w:rsidR="0018362B" w:rsidRPr="00A4648B" w:rsidRDefault="0018362B" w:rsidP="0018362B">
      <w:pPr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  <w:r w:rsidRPr="00A4648B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Encadrez la bonne réponse.</w:t>
      </w:r>
    </w:p>
    <w:p w14:paraId="458CDD0F" w14:textId="622A71D2" w:rsidR="00B8790F" w:rsidRPr="00A4648B" w:rsidRDefault="00B8790F" w:rsidP="00B8790F">
      <w:pPr>
        <w:pStyle w:val="justify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proofErr w:type="gramStart"/>
      <w:r w:rsidRPr="00B46040">
        <w:rPr>
          <w:rFonts w:ascii="Arial" w:hAnsi="Arial" w:cs="Arial"/>
          <w:b/>
          <w:bCs/>
          <w:color w:val="212529"/>
          <w:highlight w:val="yellow"/>
        </w:rPr>
        <w:t>épaulettes</w:t>
      </w:r>
      <w:proofErr w:type="gramEnd"/>
      <w:r w:rsidRPr="00A4648B">
        <w:rPr>
          <w:rFonts w:ascii="Arial" w:hAnsi="Arial" w:cs="Arial"/>
          <w:color w:val="212529"/>
        </w:rPr>
        <w:t xml:space="preserve"> – </w:t>
      </w:r>
      <w:proofErr w:type="spellStart"/>
      <w:r w:rsidRPr="00A4648B">
        <w:rPr>
          <w:rFonts w:ascii="Arial" w:hAnsi="Arial" w:cs="Arial"/>
          <w:color w:val="212529"/>
        </w:rPr>
        <w:t>épaullettes</w:t>
      </w:r>
      <w:proofErr w:type="spellEnd"/>
      <w:r w:rsidRPr="00A4648B">
        <w:rPr>
          <w:rFonts w:ascii="Arial" w:hAnsi="Arial" w:cs="Arial"/>
          <w:color w:val="212529"/>
        </w:rPr>
        <w:t xml:space="preserve"> </w:t>
      </w:r>
      <w:r w:rsidR="00016CD5" w:rsidRPr="00A4648B">
        <w:rPr>
          <w:rFonts w:ascii="Arial" w:hAnsi="Arial" w:cs="Arial"/>
          <w:color w:val="212529"/>
        </w:rPr>
        <w:t>–</w:t>
      </w:r>
      <w:r w:rsidRPr="00A4648B">
        <w:rPr>
          <w:rFonts w:ascii="Arial" w:hAnsi="Arial" w:cs="Arial"/>
          <w:color w:val="212529"/>
        </w:rPr>
        <w:t xml:space="preserve"> </w:t>
      </w:r>
      <w:proofErr w:type="spellStart"/>
      <w:r w:rsidRPr="00A4648B">
        <w:rPr>
          <w:rFonts w:ascii="Arial" w:hAnsi="Arial" w:cs="Arial"/>
          <w:color w:val="212529"/>
        </w:rPr>
        <w:t>épaulètes</w:t>
      </w:r>
      <w:proofErr w:type="spellEnd"/>
      <w:r w:rsidR="00016CD5" w:rsidRPr="00A4648B">
        <w:rPr>
          <w:rFonts w:ascii="Arial" w:hAnsi="Arial" w:cs="Arial"/>
          <w:color w:val="212529"/>
        </w:rPr>
        <w:t xml:space="preserve"> </w:t>
      </w:r>
    </w:p>
    <w:p w14:paraId="46790243" w14:textId="3C5C7ACE" w:rsidR="00016CD5" w:rsidRPr="00A4648B" w:rsidRDefault="00016CD5" w:rsidP="00B8790F">
      <w:pPr>
        <w:pStyle w:val="justify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proofErr w:type="gramStart"/>
      <w:r w:rsidRPr="00B46040">
        <w:rPr>
          <w:rFonts w:ascii="Arial" w:hAnsi="Arial" w:cs="Arial"/>
          <w:b/>
          <w:bCs/>
          <w:color w:val="212529"/>
          <w:highlight w:val="yellow"/>
        </w:rPr>
        <w:t>mufle</w:t>
      </w:r>
      <w:proofErr w:type="gramEnd"/>
      <w:r w:rsidRPr="00A4648B">
        <w:rPr>
          <w:rFonts w:ascii="Arial" w:hAnsi="Arial" w:cs="Arial"/>
          <w:b/>
          <w:bCs/>
          <w:color w:val="212529"/>
        </w:rPr>
        <w:t xml:space="preserve"> </w:t>
      </w:r>
      <w:r w:rsidRPr="00A4648B">
        <w:rPr>
          <w:rFonts w:ascii="Arial" w:hAnsi="Arial" w:cs="Arial"/>
          <w:color w:val="212529"/>
        </w:rPr>
        <w:t xml:space="preserve">– </w:t>
      </w:r>
      <w:proofErr w:type="spellStart"/>
      <w:r w:rsidRPr="00A4648B">
        <w:rPr>
          <w:rFonts w:ascii="Arial" w:hAnsi="Arial" w:cs="Arial"/>
          <w:color w:val="212529"/>
        </w:rPr>
        <w:t>muffle</w:t>
      </w:r>
      <w:proofErr w:type="spellEnd"/>
      <w:r w:rsidRPr="00A4648B">
        <w:rPr>
          <w:rFonts w:ascii="Arial" w:hAnsi="Arial" w:cs="Arial"/>
          <w:color w:val="212529"/>
        </w:rPr>
        <w:t xml:space="preserve"> – </w:t>
      </w:r>
      <w:proofErr w:type="spellStart"/>
      <w:r w:rsidRPr="00A4648B">
        <w:rPr>
          <w:rFonts w:ascii="Arial" w:hAnsi="Arial" w:cs="Arial"/>
          <w:color w:val="212529"/>
        </w:rPr>
        <w:t>muphle</w:t>
      </w:r>
      <w:proofErr w:type="spellEnd"/>
      <w:r w:rsidRPr="00A4648B">
        <w:rPr>
          <w:rFonts w:ascii="Arial" w:hAnsi="Arial" w:cs="Arial"/>
          <w:color w:val="212529"/>
        </w:rPr>
        <w:t xml:space="preserve"> </w:t>
      </w:r>
    </w:p>
    <w:p w14:paraId="147DF900" w14:textId="7258A726" w:rsidR="00016CD5" w:rsidRPr="00A4648B" w:rsidRDefault="00016CD5" w:rsidP="00B8790F">
      <w:pPr>
        <w:pStyle w:val="justify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proofErr w:type="spellStart"/>
      <w:proofErr w:type="gramStart"/>
      <w:r w:rsidRPr="00A4648B">
        <w:rPr>
          <w:rFonts w:ascii="Arial" w:hAnsi="Arial" w:cs="Arial"/>
          <w:color w:val="212529"/>
        </w:rPr>
        <w:t>camart</w:t>
      </w:r>
      <w:proofErr w:type="spellEnd"/>
      <w:proofErr w:type="gramEnd"/>
      <w:r w:rsidRPr="00A4648B">
        <w:rPr>
          <w:rFonts w:ascii="Arial" w:hAnsi="Arial" w:cs="Arial"/>
          <w:color w:val="212529"/>
        </w:rPr>
        <w:t xml:space="preserve"> – </w:t>
      </w:r>
      <w:r w:rsidRPr="00B46040">
        <w:rPr>
          <w:rFonts w:ascii="Arial" w:hAnsi="Arial" w:cs="Arial"/>
          <w:b/>
          <w:bCs/>
          <w:color w:val="212529"/>
          <w:highlight w:val="yellow"/>
        </w:rPr>
        <w:t>camard</w:t>
      </w:r>
      <w:r w:rsidRPr="00A4648B">
        <w:rPr>
          <w:rFonts w:ascii="Arial" w:hAnsi="Arial" w:cs="Arial"/>
          <w:color w:val="212529"/>
        </w:rPr>
        <w:t xml:space="preserve"> </w:t>
      </w:r>
      <w:r w:rsidR="00BB06BE" w:rsidRPr="00A4648B">
        <w:rPr>
          <w:rFonts w:ascii="Arial" w:hAnsi="Arial" w:cs="Arial"/>
          <w:color w:val="212529"/>
        </w:rPr>
        <w:t>–</w:t>
      </w:r>
      <w:r w:rsidRPr="00A4648B">
        <w:rPr>
          <w:rFonts w:ascii="Arial" w:hAnsi="Arial" w:cs="Arial"/>
          <w:color w:val="212529"/>
        </w:rPr>
        <w:t xml:space="preserve"> </w:t>
      </w:r>
      <w:proofErr w:type="spellStart"/>
      <w:r w:rsidRPr="00A4648B">
        <w:rPr>
          <w:rFonts w:ascii="Arial" w:hAnsi="Arial" w:cs="Arial"/>
          <w:color w:val="212529"/>
        </w:rPr>
        <w:t>camarre</w:t>
      </w:r>
      <w:proofErr w:type="spellEnd"/>
      <w:r w:rsidR="004D7C5A" w:rsidRPr="00A4648B">
        <w:rPr>
          <w:rFonts w:ascii="Arial" w:hAnsi="Arial" w:cs="Arial"/>
          <w:color w:val="212529"/>
        </w:rPr>
        <w:t xml:space="preserve"> -</w:t>
      </w:r>
      <w:proofErr w:type="spellStart"/>
      <w:r w:rsidR="004D7C5A" w:rsidRPr="00A4648B">
        <w:rPr>
          <w:rFonts w:ascii="Arial" w:hAnsi="Arial" w:cs="Arial"/>
          <w:color w:val="212529"/>
        </w:rPr>
        <w:t>camars</w:t>
      </w:r>
      <w:proofErr w:type="spellEnd"/>
    </w:p>
    <w:p w14:paraId="0817BF7E" w14:textId="31FFE176" w:rsidR="00BB06BE" w:rsidRPr="00A4648B" w:rsidRDefault="00BB06BE" w:rsidP="00B8790F">
      <w:pPr>
        <w:pStyle w:val="justify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 w:rsidRPr="00780313">
        <w:rPr>
          <w:rFonts w:ascii="Arial" w:hAnsi="Arial" w:cs="Arial"/>
          <w:color w:val="212529"/>
        </w:rPr>
        <w:t xml:space="preserve">Flamande </w:t>
      </w:r>
      <w:r w:rsidR="00B6077A" w:rsidRPr="00A4648B">
        <w:rPr>
          <w:rFonts w:ascii="Arial" w:hAnsi="Arial" w:cs="Arial"/>
          <w:color w:val="212529"/>
        </w:rPr>
        <w:t>–</w:t>
      </w:r>
      <w:r w:rsidRPr="00A4648B">
        <w:rPr>
          <w:rFonts w:ascii="Arial" w:hAnsi="Arial" w:cs="Arial"/>
          <w:color w:val="212529"/>
        </w:rPr>
        <w:t xml:space="preserve"> </w:t>
      </w:r>
      <w:r w:rsidRPr="00780313">
        <w:rPr>
          <w:rFonts w:ascii="Arial" w:hAnsi="Arial" w:cs="Arial"/>
          <w:color w:val="212529"/>
          <w:highlight w:val="yellow"/>
        </w:rPr>
        <w:t>flamande</w:t>
      </w:r>
    </w:p>
    <w:bookmarkEnd w:id="3"/>
    <w:p w14:paraId="757F6BCF" w14:textId="12765520" w:rsidR="00B6077A" w:rsidRPr="00A4648B" w:rsidRDefault="00B6077A" w:rsidP="00B6077A">
      <w:pPr>
        <w:pStyle w:val="justify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 w:rsidRPr="00A4648B">
        <w:rPr>
          <w:rFonts w:ascii="Arial" w:hAnsi="Arial" w:cs="Arial"/>
          <w:color w:val="212529"/>
        </w:rPr>
        <w:t>Epaule + suffixe -</w:t>
      </w:r>
      <w:proofErr w:type="spellStart"/>
      <w:r w:rsidRPr="00A4648B">
        <w:rPr>
          <w:rFonts w:ascii="Arial" w:hAnsi="Arial" w:cs="Arial"/>
          <w:color w:val="212529"/>
        </w:rPr>
        <w:t>ette</w:t>
      </w:r>
      <w:proofErr w:type="spellEnd"/>
    </w:p>
    <w:p w14:paraId="1E5A9446" w14:textId="4B881C2F" w:rsidR="00B6077A" w:rsidRPr="00A4648B" w:rsidRDefault="00B6077A" w:rsidP="00B6077A">
      <w:pPr>
        <w:pStyle w:val="justify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 w:rsidRPr="00A4648B">
        <w:rPr>
          <w:rFonts w:ascii="Arial" w:hAnsi="Arial" w:cs="Arial"/>
          <w:color w:val="212529"/>
        </w:rPr>
        <w:t xml:space="preserve">Mufle </w:t>
      </w:r>
    </w:p>
    <w:p w14:paraId="5100AAD5" w14:textId="2E963165" w:rsidR="00B6077A" w:rsidRDefault="00B6077A" w:rsidP="00B6077A">
      <w:pPr>
        <w:pStyle w:val="justify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 w:rsidRPr="00A4648B">
        <w:rPr>
          <w:rFonts w:ascii="Arial" w:hAnsi="Arial" w:cs="Arial"/>
          <w:color w:val="212529"/>
        </w:rPr>
        <w:t>Camard (m)/ camarde (f)</w:t>
      </w:r>
    </w:p>
    <w:p w14:paraId="38A2F152" w14:textId="071734A0" w:rsidR="00B46040" w:rsidRDefault="00B46040" w:rsidP="00B6077A">
      <w:pPr>
        <w:pStyle w:val="justify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Les adjectifs indiquant le lieu de d’origine ne prennent pas de majuscule contrairement aux noms.</w:t>
      </w:r>
    </w:p>
    <w:p w14:paraId="1E6EED22" w14:textId="77777777" w:rsidR="00B46040" w:rsidRDefault="00B46040" w:rsidP="00B46040">
      <w:pPr>
        <w:pStyle w:val="justify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14:paraId="08001E74" w14:textId="36F36499" w:rsidR="00B8790F" w:rsidRPr="00583FC4" w:rsidRDefault="00B8790F" w:rsidP="0018362B">
      <w:pPr>
        <w:jc w:val="center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4" w:name="_Hlk151660235"/>
      <w:r w:rsidRPr="00583FC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Noms de plante</w:t>
      </w:r>
      <w:r w:rsidR="0018362B" w:rsidRPr="00583FC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5E878D9F" w14:textId="7669C036" w:rsidR="00B46040" w:rsidRPr="00A4648B" w:rsidRDefault="00B46040" w:rsidP="00B46040">
      <w:pPr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Encadrez la bonne réponse.</w:t>
      </w:r>
    </w:p>
    <w:p w14:paraId="3D95AFA3" w14:textId="7F1AB6B1" w:rsidR="00016CD5" w:rsidRPr="00A4648B" w:rsidRDefault="000A6DC6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proofErr w:type="spellStart"/>
      <w:proofErr w:type="gramStart"/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p</w:t>
      </w:r>
      <w:r w:rsidR="00016CD5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aulauwnia</w:t>
      </w:r>
      <w:proofErr w:type="spellEnd"/>
      <w:proofErr w:type="gramEnd"/>
      <w:r w:rsidR="00016CD5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- </w:t>
      </w:r>
      <w:r w:rsidR="00016CD5" w:rsidRPr="00B46040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p</w:t>
      </w:r>
      <w:r w:rsidR="001F4063" w:rsidRPr="00B46040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aulownia</w:t>
      </w:r>
      <w:r w:rsidR="00016CD5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– </w:t>
      </w:r>
      <w:proofErr w:type="spellStart"/>
      <w:r w:rsidR="00016CD5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polovnia</w:t>
      </w:r>
      <w:proofErr w:type="spellEnd"/>
      <w:r w:rsidR="00016CD5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- </w:t>
      </w:r>
      <w:r w:rsidR="001F4063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</w:p>
    <w:p w14:paraId="235AFC11" w14:textId="5CA285D4" w:rsidR="00016CD5" w:rsidRPr="00A4648B" w:rsidRDefault="000A6DC6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proofErr w:type="gramStart"/>
      <w:r w:rsidRPr="00B46040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c</w:t>
      </w:r>
      <w:r w:rsidR="00A4648B" w:rsidRPr="00B46040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i</w:t>
      </w:r>
      <w:r w:rsidR="001F4063" w:rsidRPr="00B46040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tronnelle</w:t>
      </w:r>
      <w:proofErr w:type="gramEnd"/>
      <w:r w:rsidR="00016CD5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– </w:t>
      </w:r>
      <w:proofErr w:type="spellStart"/>
      <w:r w:rsidR="00016CD5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citronelle</w:t>
      </w:r>
      <w:proofErr w:type="spellEnd"/>
      <w:r w:rsidR="00016CD5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– </w:t>
      </w:r>
      <w:proofErr w:type="spellStart"/>
      <w:r w:rsidR="00016CD5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citronèle</w:t>
      </w:r>
      <w:proofErr w:type="spellEnd"/>
      <w:r w:rsidR="00016CD5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C1030F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</w:p>
    <w:p w14:paraId="04DE6F83" w14:textId="38D54FED" w:rsidR="00016CD5" w:rsidRPr="00A4648B" w:rsidRDefault="000A6DC6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proofErr w:type="spellStart"/>
      <w:proofErr w:type="gramStart"/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m</w:t>
      </w:r>
      <w:r w:rsidR="00016CD5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aronnier</w:t>
      </w:r>
      <w:proofErr w:type="spellEnd"/>
      <w:proofErr w:type="gramEnd"/>
      <w:r w:rsidR="00016CD5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-</w:t>
      </w:r>
      <w:r w:rsidR="00C1030F" w:rsidRPr="00B46040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marronnier</w:t>
      </w:r>
      <w:r w:rsidR="00016CD5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– </w:t>
      </w:r>
      <w:proofErr w:type="spellStart"/>
      <w:r w:rsidR="00016CD5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marronier</w:t>
      </w:r>
      <w:proofErr w:type="spellEnd"/>
      <w:r w:rsidR="00016CD5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–</w:t>
      </w:r>
    </w:p>
    <w:p w14:paraId="3C25E729" w14:textId="3541DA27" w:rsidR="001F4063" w:rsidRPr="00A4648B" w:rsidRDefault="000A6DC6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proofErr w:type="spellStart"/>
      <w:proofErr w:type="gramStart"/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g</w:t>
      </w:r>
      <w:r w:rsidR="00016CD5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irroflée</w:t>
      </w:r>
      <w:proofErr w:type="spellEnd"/>
      <w:proofErr w:type="gramEnd"/>
      <w:r w:rsidR="00016CD5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– </w:t>
      </w:r>
      <w:proofErr w:type="spellStart"/>
      <w:r w:rsidR="00016CD5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girofflée</w:t>
      </w:r>
      <w:proofErr w:type="spellEnd"/>
      <w:r w:rsidR="00016CD5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- </w:t>
      </w:r>
      <w:r w:rsidR="00C1030F" w:rsidRPr="00B46040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giroflée</w:t>
      </w:r>
      <w:r w:rsidR="00016CD5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- </w:t>
      </w:r>
    </w:p>
    <w:p w14:paraId="41E68D19" w14:textId="52C5BAF1" w:rsidR="00B8790F" w:rsidRPr="00583FC4" w:rsidRDefault="00B8790F" w:rsidP="0018362B">
      <w:pPr>
        <w:jc w:val="center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FC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Conditionnel/ impératif</w:t>
      </w:r>
    </w:p>
    <w:p w14:paraId="49C546A1" w14:textId="2A4F49AC" w:rsidR="001F4063" w:rsidRPr="00A4648B" w:rsidRDefault="00F14EDD" w:rsidP="00A4648B">
      <w:pPr>
        <w:ind w:firstLine="709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« </w:t>
      </w:r>
      <w:r w:rsidR="00583FC4">
        <w:rPr>
          <w:rFonts w:ascii="Arial" w:hAnsi="Arial" w:cs="Arial"/>
          <w:color w:val="212529"/>
          <w:sz w:val="24"/>
          <w:szCs w:val="24"/>
          <w:shd w:val="clear" w:color="auto" w:fill="FFFFFF"/>
        </w:rPr>
        <w:t>(1)</w:t>
      </w:r>
      <w:r w:rsidR="001F4063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 : tu le </w:t>
      </w:r>
      <w:r w:rsidR="00583FC4">
        <w:rPr>
          <w:rFonts w:ascii="Arial" w:hAnsi="Arial" w:cs="Arial"/>
          <w:color w:val="212529"/>
          <w:sz w:val="24"/>
          <w:szCs w:val="24"/>
          <w:shd w:val="clear" w:color="auto" w:fill="FFFFFF"/>
        </w:rPr>
        <w:t>(2)</w:t>
      </w:r>
      <w:r w:rsidR="001F4063" w:rsidRPr="00A4648B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="001F4063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en vain. Tu ne </w:t>
      </w:r>
      <w:r w:rsidR="00583FC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(3) </w:t>
      </w:r>
      <w:r w:rsidR="001F4063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qu’une campagne un peu triste, qu’assombrissent les forêts, un village paisible et pauvre, une vallée humide, une montagne bleuâtre et nue, qui ne nourrit pas même les chèvres…</w:t>
      </w: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 »</w:t>
      </w:r>
    </w:p>
    <w:p w14:paraId="0D9EF8A4" w14:textId="77777777" w:rsidR="004D7C5A" w:rsidRPr="00A4648B" w:rsidRDefault="004D7C5A" w:rsidP="004D7C5A">
      <w:pPr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  <w:r w:rsidRPr="00A4648B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Encadrez la bonne réponse.</w:t>
      </w:r>
    </w:p>
    <w:p w14:paraId="40960C08" w14:textId="454876C1" w:rsidR="00016CD5" w:rsidRPr="00A4648B" w:rsidRDefault="00016CD5" w:rsidP="00016CD5">
      <w:pPr>
        <w:pStyle w:val="Paragraphedeliste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583FC4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N’y va pas</w:t>
      </w: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– </w:t>
      </w:r>
      <w:r w:rsidR="000A6DC6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N</w:t>
      </w: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’y vas pas</w:t>
      </w:r>
      <w:r w:rsidR="00583FC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–  </w:t>
      </w:r>
    </w:p>
    <w:p w14:paraId="5DC53A78" w14:textId="1C6D7B5F" w:rsidR="00016CD5" w:rsidRPr="00A4648B" w:rsidRDefault="00016CD5" w:rsidP="00016CD5">
      <w:pPr>
        <w:pStyle w:val="Paragraphedeliste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="0018362B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t</w:t>
      </w: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u</w:t>
      </w:r>
      <w:proofErr w:type="gramEnd"/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chercherai – tu </w:t>
      </w:r>
      <w:proofErr w:type="spellStart"/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chercherrais</w:t>
      </w:r>
      <w:proofErr w:type="spellEnd"/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– </w:t>
      </w:r>
      <w:r w:rsidRPr="00583FC4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tu chercherai</w:t>
      </w:r>
      <w:r w:rsidR="0018362B" w:rsidRPr="00583FC4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s</w:t>
      </w: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</w:p>
    <w:p w14:paraId="5494F6E7" w14:textId="6B454620" w:rsidR="00016CD5" w:rsidRDefault="00016CD5" w:rsidP="00016CD5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0A6DC6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T</w:t>
      </w: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u ne </w:t>
      </w:r>
      <w:proofErr w:type="spellStart"/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vérais</w:t>
      </w:r>
      <w:proofErr w:type="spellEnd"/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– tu ne verrai – </w:t>
      </w:r>
      <w:r w:rsidRPr="00583FC4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tu ne verrais</w:t>
      </w:r>
    </w:p>
    <w:p w14:paraId="6311C6EE" w14:textId="66291F15" w:rsidR="005A43BE" w:rsidRPr="00B46040" w:rsidRDefault="00B6077A" w:rsidP="005B37D6">
      <w:pPr>
        <w:pStyle w:val="Paragraphedeliste"/>
        <w:numPr>
          <w:ilvl w:val="0"/>
          <w:numId w:val="6"/>
        </w:num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B46040">
        <w:rPr>
          <w:rFonts w:ascii="Arial" w:hAnsi="Arial" w:cs="Arial"/>
          <w:color w:val="212529"/>
          <w:sz w:val="20"/>
          <w:szCs w:val="20"/>
          <w:shd w:val="clear" w:color="auto" w:fill="FFFFFF"/>
        </w:rPr>
        <w:t>Pas de « s » à l’impératif présent deuxième personne du singulier de « aller », sauf dans « vas-y »</w:t>
      </w:r>
      <w:r w:rsidR="005A43BE" w:rsidRPr="00B46040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  <w:r w:rsidR="00A4648B" w:rsidRPr="00B46040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(2)</w:t>
      </w:r>
      <w:r w:rsidR="005A43BE" w:rsidRPr="00B46040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Verbe régulier</w:t>
      </w:r>
      <w:r w:rsidR="00A4648B" w:rsidRPr="00B46040">
        <w:rPr>
          <w:rFonts w:ascii="Arial" w:hAnsi="Arial" w:cs="Arial"/>
          <w:color w:val="212529"/>
          <w:sz w:val="20"/>
          <w:szCs w:val="20"/>
          <w:shd w:val="clear" w:color="auto" w:fill="FFFFFF"/>
        </w:rPr>
        <w:t>. (3)</w:t>
      </w:r>
      <w:r w:rsidR="005A43BE" w:rsidRPr="00B46040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Deux « r » pour le verbe voir au futur et au conditionnel présent. </w:t>
      </w:r>
    </w:p>
    <w:p w14:paraId="319E4936" w14:textId="46821DB3" w:rsidR="00B8790F" w:rsidRPr="00A4648B" w:rsidRDefault="00F14EDD" w:rsidP="00780313">
      <w:pPr>
        <w:ind w:firstLine="709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lastRenderedPageBreak/>
        <w:t>« </w:t>
      </w:r>
      <w:r w:rsidR="00B8790F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Et peut-être qu’au loin des ombres de chiennes couchées </w:t>
      </w:r>
      <w:r w:rsidR="00780313">
        <w:rPr>
          <w:rFonts w:ascii="Arial" w:hAnsi="Arial" w:cs="Arial"/>
          <w:color w:val="212529"/>
          <w:sz w:val="24"/>
          <w:szCs w:val="24"/>
          <w:shd w:val="clear" w:color="auto" w:fill="FFFFFF"/>
        </w:rPr>
        <w:t>(1)</w:t>
      </w:r>
      <w:r w:rsidR="00B8790F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de jalousie, se lèveraient, gratteraient le bas d’une porte qui ne s’ouvre pas cette nuit pour elles.</w:t>
      </w: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 »</w:t>
      </w:r>
      <w:r w:rsidR="00B8790F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 </w:t>
      </w:r>
    </w:p>
    <w:p w14:paraId="1A930527" w14:textId="094CF791" w:rsidR="004D7C5A" w:rsidRPr="00A4648B" w:rsidRDefault="004D7C5A">
      <w:pPr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  <w:r w:rsidRPr="00A4648B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Encadrez la bonne réponse.</w:t>
      </w:r>
    </w:p>
    <w:p w14:paraId="7946B624" w14:textId="0907AC2A" w:rsidR="00016CD5" w:rsidRPr="00780313" w:rsidRDefault="00A4648B" w:rsidP="00780313">
      <w:pPr>
        <w:pStyle w:val="Paragraphedeliste"/>
        <w:numPr>
          <w:ilvl w:val="0"/>
          <w:numId w:val="9"/>
        </w:numPr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  <w:proofErr w:type="gramStart"/>
      <w:r w:rsidRPr="00780313">
        <w:rPr>
          <w:rFonts w:ascii="Arial" w:hAnsi="Arial" w:cs="Arial"/>
          <w:color w:val="212529"/>
          <w:sz w:val="24"/>
          <w:szCs w:val="24"/>
          <w:shd w:val="clear" w:color="auto" w:fill="FFFFFF"/>
        </w:rPr>
        <w:t>t</w:t>
      </w:r>
      <w:r w:rsidR="00016CD5" w:rsidRPr="00780313">
        <w:rPr>
          <w:rFonts w:ascii="Arial" w:hAnsi="Arial" w:cs="Arial"/>
          <w:color w:val="212529"/>
          <w:sz w:val="24"/>
          <w:szCs w:val="24"/>
          <w:shd w:val="clear" w:color="auto" w:fill="FFFFFF"/>
        </w:rPr>
        <w:t>ressailleraient</w:t>
      </w:r>
      <w:proofErr w:type="gramEnd"/>
      <w:r w:rsidR="00016CD5" w:rsidRPr="00780313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 – </w:t>
      </w:r>
      <w:r w:rsidRPr="00780313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tressailliraient</w:t>
      </w:r>
      <w:r w:rsidRPr="00780313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 –</w:t>
      </w:r>
      <w:r w:rsidR="00016CD5" w:rsidRPr="00780313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016CD5" w:rsidRPr="00780313">
        <w:rPr>
          <w:rFonts w:ascii="Arial" w:hAnsi="Arial" w:cs="Arial"/>
          <w:color w:val="212529"/>
          <w:sz w:val="24"/>
          <w:szCs w:val="24"/>
          <w:shd w:val="clear" w:color="auto" w:fill="FFFFFF"/>
        </w:rPr>
        <w:t>tr</w:t>
      </w:r>
      <w:r w:rsidRPr="00780313">
        <w:rPr>
          <w:rFonts w:ascii="Arial" w:hAnsi="Arial" w:cs="Arial"/>
          <w:color w:val="212529"/>
          <w:sz w:val="24"/>
          <w:szCs w:val="24"/>
          <w:shd w:val="clear" w:color="auto" w:fill="FFFFFF"/>
        </w:rPr>
        <w:t>ess</w:t>
      </w:r>
      <w:r w:rsidR="00016CD5" w:rsidRPr="00780313">
        <w:rPr>
          <w:rFonts w:ascii="Arial" w:hAnsi="Arial" w:cs="Arial"/>
          <w:color w:val="212529"/>
          <w:sz w:val="24"/>
          <w:szCs w:val="24"/>
          <w:shd w:val="clear" w:color="auto" w:fill="FFFFFF"/>
        </w:rPr>
        <w:t>aillirraient</w:t>
      </w:r>
      <w:proofErr w:type="spellEnd"/>
      <w:r w:rsidR="00016CD5" w:rsidRPr="0078031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5A43BE" w:rsidRPr="00780313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–</w:t>
      </w:r>
    </w:p>
    <w:bookmarkEnd w:id="4"/>
    <w:p w14:paraId="3822CC66" w14:textId="15F38923" w:rsidR="005A43BE" w:rsidRPr="00B46040" w:rsidRDefault="005A43BE" w:rsidP="00A4648B">
      <w:pPr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583FC4"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  <w:t>Tressailler</w:t>
      </w:r>
      <w:r w:rsidRPr="00B46040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existe mais est un terme technique, la confusion vient </w:t>
      </w:r>
      <w:r w:rsidR="00B46040" w:rsidRPr="00B46040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de ce </w:t>
      </w:r>
      <w:r w:rsidRPr="00B46040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que le verbe tressaillir se conjugue pour le présent et l’imparfait comme un verbe du premier groupe. On note d’ailleurs que l’on trouve quelques occurrences de la forme </w:t>
      </w:r>
      <w:r w:rsidRPr="00B46040"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  <w:t>tressaillerait</w:t>
      </w:r>
      <w:r w:rsidRPr="00B46040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au sens de </w:t>
      </w:r>
      <w:r w:rsidRPr="00B46040"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  <w:t xml:space="preserve">tressaillirait </w:t>
      </w:r>
      <w:r w:rsidRPr="00B46040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sur Internet.    </w:t>
      </w:r>
    </w:p>
    <w:p w14:paraId="557856D7" w14:textId="23699A96" w:rsidR="00C1030F" w:rsidRPr="00583FC4" w:rsidRDefault="00B46040" w:rsidP="0018362B">
      <w:pPr>
        <w:jc w:val="center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5" w:name="_Hlk151660260"/>
      <w:r w:rsidRPr="00583FC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Accords</w:t>
      </w:r>
      <w:r w:rsidR="000A6DC6" w:rsidRPr="00583FC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?</w:t>
      </w:r>
      <w:r w:rsidR="00A4648B" w:rsidRPr="00583FC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99DC6C3" w14:textId="03F85A0B" w:rsidR="004D7C5A" w:rsidRPr="00A4648B" w:rsidRDefault="004D7C5A" w:rsidP="00B46040">
      <w:pPr>
        <w:jc w:val="both"/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  <w:bookmarkStart w:id="6" w:name="_Hlk151662043"/>
      <w:r w:rsidRPr="00A4648B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Soulignez les mots qui doivent être au pluriel</w:t>
      </w:r>
      <w:r w:rsidR="00A4648B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 et/ou au féminin</w:t>
      </w:r>
      <w:r w:rsidRPr="00A4648B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, le premier mot, en caractères gras</w:t>
      </w:r>
      <w:r w:rsidR="0075641F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,</w:t>
      </w:r>
      <w:r w:rsidRPr="00A4648B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 est correctement orthographié.</w:t>
      </w:r>
    </w:p>
    <w:bookmarkEnd w:id="5"/>
    <w:bookmarkEnd w:id="6"/>
    <w:p w14:paraId="3A14EC28" w14:textId="727A0845" w:rsidR="0066675D" w:rsidRPr="00A4648B" w:rsidRDefault="004D7C5A" w:rsidP="00A4648B">
      <w:pPr>
        <w:ind w:firstLine="709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A4648B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« </w:t>
      </w:r>
      <w:r w:rsidR="0066675D" w:rsidRPr="00A4648B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Violettes</w:t>
      </w:r>
      <w:r w:rsidR="0066675D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à courte tige, violet</w:t>
      </w:r>
      <w:r w:rsidR="0066675D" w:rsidRPr="00A4648B">
        <w:rPr>
          <w:rFonts w:ascii="Arial" w:hAnsi="Arial" w:cs="Arial"/>
          <w:color w:val="212529"/>
          <w:sz w:val="24"/>
          <w:szCs w:val="24"/>
          <w:highlight w:val="yellow"/>
          <w:shd w:val="clear" w:color="auto" w:fill="FFFFFF"/>
        </w:rPr>
        <w:t>te</w:t>
      </w:r>
      <w:r w:rsidR="00A4648B" w:rsidRPr="00A4648B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s</w:t>
      </w:r>
      <w:r w:rsidR="0066675D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blanch</w:t>
      </w:r>
      <w:r w:rsidR="0066675D" w:rsidRPr="00A4648B">
        <w:rPr>
          <w:rFonts w:ascii="Arial" w:hAnsi="Arial" w:cs="Arial"/>
          <w:color w:val="212529"/>
          <w:sz w:val="24"/>
          <w:szCs w:val="24"/>
          <w:highlight w:val="yellow"/>
          <w:shd w:val="clear" w:color="auto" w:fill="FFFFFF"/>
        </w:rPr>
        <w:t>e</w:t>
      </w:r>
      <w:r w:rsidR="00A4648B" w:rsidRPr="00A4648B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s</w:t>
      </w:r>
      <w:r w:rsidR="0066675D" w:rsidRPr="00A4648B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="0066675D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et violett</w:t>
      </w:r>
      <w:r w:rsidR="0066675D" w:rsidRPr="00A4648B">
        <w:rPr>
          <w:rFonts w:ascii="Arial" w:hAnsi="Arial" w:cs="Arial"/>
          <w:color w:val="212529"/>
          <w:sz w:val="24"/>
          <w:szCs w:val="24"/>
          <w:highlight w:val="yellow"/>
          <w:shd w:val="clear" w:color="auto" w:fill="FFFFFF"/>
        </w:rPr>
        <w:t>e</w:t>
      </w:r>
      <w:r w:rsidR="00A4648B" w:rsidRPr="00A4648B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s</w:t>
      </w:r>
      <w:r w:rsidR="0066675D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bleu</w:t>
      </w:r>
      <w:r w:rsidR="00A4648B" w:rsidRPr="00A4648B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es</w:t>
      </w:r>
      <w:r w:rsidR="0066675D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, et violett</w:t>
      </w:r>
      <w:r w:rsidR="0066675D" w:rsidRPr="00A4648B">
        <w:rPr>
          <w:rFonts w:ascii="Arial" w:hAnsi="Arial" w:cs="Arial"/>
          <w:color w:val="212529"/>
          <w:sz w:val="24"/>
          <w:szCs w:val="24"/>
          <w:highlight w:val="yellow"/>
          <w:shd w:val="clear" w:color="auto" w:fill="FFFFFF"/>
        </w:rPr>
        <w:t>e</w:t>
      </w:r>
      <w:r w:rsidR="00A4648B" w:rsidRPr="00A4648B">
        <w:rPr>
          <w:rFonts w:ascii="Arial" w:hAnsi="Arial" w:cs="Arial"/>
          <w:color w:val="212529"/>
          <w:sz w:val="24"/>
          <w:szCs w:val="24"/>
          <w:highlight w:val="yellow"/>
          <w:shd w:val="clear" w:color="auto" w:fill="FFFFFF"/>
        </w:rPr>
        <w:t>s</w:t>
      </w:r>
      <w:r w:rsidR="0066675D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de coucou anémiqu</w:t>
      </w:r>
      <w:r w:rsidR="0066675D" w:rsidRPr="00A4648B">
        <w:rPr>
          <w:rFonts w:ascii="Arial" w:hAnsi="Arial" w:cs="Arial"/>
          <w:color w:val="212529"/>
          <w:sz w:val="24"/>
          <w:szCs w:val="24"/>
          <w:highlight w:val="yellow"/>
          <w:shd w:val="clear" w:color="auto" w:fill="FFFFFF"/>
        </w:rPr>
        <w:t>e</w:t>
      </w:r>
      <w:r w:rsidR="00A4648B" w:rsidRPr="00A4648B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s</w:t>
      </w:r>
      <w:r w:rsidR="0066675D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et large</w:t>
      </w:r>
      <w:r w:rsidR="00A4648B" w:rsidRPr="00A4648B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s</w:t>
      </w:r>
      <w:r w:rsidR="0066675D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, qui hausse</w:t>
      </w:r>
      <w:r w:rsidR="00A4648B" w:rsidRPr="00A4648B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nt</w:t>
      </w:r>
      <w:r w:rsidR="0066675D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sur de longu</w:t>
      </w:r>
      <w:r w:rsidR="0066675D" w:rsidRPr="00A4648B">
        <w:rPr>
          <w:rFonts w:ascii="Arial" w:hAnsi="Arial" w:cs="Arial"/>
          <w:color w:val="212529"/>
          <w:sz w:val="24"/>
          <w:szCs w:val="24"/>
          <w:highlight w:val="yellow"/>
          <w:shd w:val="clear" w:color="auto" w:fill="FFFFFF"/>
        </w:rPr>
        <w:t>e</w:t>
      </w:r>
      <w:r w:rsidR="00A4648B" w:rsidRPr="00A4648B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s</w:t>
      </w:r>
      <w:r w:rsidR="0066675D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tig</w:t>
      </w:r>
      <w:r w:rsidR="0066675D" w:rsidRPr="00A4648B">
        <w:rPr>
          <w:rFonts w:ascii="Arial" w:hAnsi="Arial" w:cs="Arial"/>
          <w:color w:val="212529"/>
          <w:sz w:val="24"/>
          <w:szCs w:val="24"/>
          <w:highlight w:val="yellow"/>
          <w:shd w:val="clear" w:color="auto" w:fill="FFFFFF"/>
        </w:rPr>
        <w:t>e</w:t>
      </w:r>
      <w:r w:rsidR="00A4648B" w:rsidRPr="00A4648B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s</w:t>
      </w:r>
      <w:r w:rsidR="0066675D" w:rsidRPr="00A4648B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="0066675D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leur</w:t>
      </w:r>
      <w:r w:rsidR="00A4648B" w:rsidRPr="00780313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s</w:t>
      </w:r>
      <w:r w:rsidR="0066675D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pâle</w:t>
      </w:r>
      <w:r w:rsidR="00A4648B" w:rsidRPr="00780313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s</w:t>
      </w:r>
      <w:r w:rsidR="0066675D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corolle</w:t>
      </w:r>
      <w:r w:rsidR="00A4648B" w:rsidRPr="00780313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s</w:t>
      </w:r>
      <w:r w:rsidR="0066675D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inodore</w:t>
      </w:r>
      <w:r w:rsidR="00A4648B" w:rsidRPr="00780313">
        <w:rPr>
          <w:rFonts w:ascii="Arial" w:hAnsi="Arial" w:cs="Arial"/>
          <w:b/>
          <w:bCs/>
          <w:color w:val="212529"/>
          <w:sz w:val="24"/>
          <w:szCs w:val="24"/>
          <w:highlight w:val="yellow"/>
          <w:shd w:val="clear" w:color="auto" w:fill="FFFFFF"/>
        </w:rPr>
        <w:t>s</w:t>
      </w:r>
      <w:r w:rsidR="0066675D"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…</w:t>
      </w:r>
      <w:r w:rsidRPr="00A4648B">
        <w:rPr>
          <w:rFonts w:ascii="Arial" w:hAnsi="Arial" w:cs="Arial"/>
          <w:color w:val="212529"/>
          <w:sz w:val="24"/>
          <w:szCs w:val="24"/>
          <w:shd w:val="clear" w:color="auto" w:fill="FFFFFF"/>
        </w:rPr>
        <w:t> »</w:t>
      </w:r>
    </w:p>
    <w:p w14:paraId="31A7F513" w14:textId="14AB7B4B" w:rsidR="00C1030F" w:rsidRPr="00B46040" w:rsidRDefault="005A43BE" w:rsidP="00B46040">
      <w:pPr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B46040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Les violettes n’ont qu’une tige </w:t>
      </w:r>
      <w:r w:rsidR="00B46040" w:rsidRPr="00B46040">
        <w:rPr>
          <w:rFonts w:ascii="Arial" w:hAnsi="Arial" w:cs="Arial"/>
          <w:color w:val="212529"/>
          <w:sz w:val="20"/>
          <w:szCs w:val="20"/>
          <w:shd w:val="clear" w:color="auto" w:fill="FFFFFF"/>
        </w:rPr>
        <w:t>chacune. /</w:t>
      </w:r>
      <w:r w:rsidR="00A4648B" w:rsidRPr="00B46040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 w:rsidRPr="00583FC4"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  <w:t>V</w:t>
      </w:r>
      <w:r w:rsidR="0018362B" w:rsidRPr="00583FC4"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  <w:t>iolette de coucou</w:t>
      </w:r>
      <w:r w:rsidR="0018362B" w:rsidRPr="00B46040">
        <w:rPr>
          <w:rFonts w:ascii="Arial" w:hAnsi="Arial" w:cs="Arial"/>
          <w:color w:val="212529"/>
          <w:sz w:val="20"/>
          <w:szCs w:val="20"/>
          <w:shd w:val="clear" w:color="auto" w:fill="FFFFFF"/>
        </w:rPr>
        <w:t> : violette sauvage sans odeur dite aussi violette de chien</w:t>
      </w:r>
      <w:r w:rsidRPr="00B46040">
        <w:rPr>
          <w:rFonts w:ascii="Arial" w:hAnsi="Arial" w:cs="Arial"/>
          <w:color w:val="212529"/>
          <w:sz w:val="20"/>
          <w:szCs w:val="20"/>
          <w:shd w:val="clear" w:color="auto" w:fill="FFFFFF"/>
        </w:rPr>
        <w:t>. Il s’agit ici d’une espèce – coucou ne se met pas au pluriel. Quant à « anémiques et larges » ils s’accordent avec « violettes » et non avec « coucou </w:t>
      </w:r>
      <w:proofErr w:type="gramStart"/>
      <w:r w:rsidRPr="00B46040">
        <w:rPr>
          <w:rFonts w:ascii="Arial" w:hAnsi="Arial" w:cs="Arial"/>
          <w:color w:val="212529"/>
          <w:sz w:val="20"/>
          <w:szCs w:val="20"/>
          <w:shd w:val="clear" w:color="auto" w:fill="FFFFFF"/>
        </w:rPr>
        <w:t>».</w:t>
      </w:r>
      <w:r w:rsidR="00A4648B" w:rsidRPr="00B46040">
        <w:rPr>
          <w:rFonts w:ascii="Arial" w:hAnsi="Arial" w:cs="Arial"/>
          <w:color w:val="212529"/>
          <w:sz w:val="20"/>
          <w:szCs w:val="20"/>
          <w:shd w:val="clear" w:color="auto" w:fill="FFFFFF"/>
        </w:rPr>
        <w:t>/</w:t>
      </w:r>
      <w:proofErr w:type="gramEnd"/>
      <w:r w:rsidRPr="00B46040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Haussent : accord avec « qui » mis pour « violettes », elles sont prises dans leur </w:t>
      </w:r>
      <w:r w:rsidR="00D77546">
        <w:rPr>
          <w:rFonts w:ascii="Arial" w:hAnsi="Arial" w:cs="Arial"/>
          <w:color w:val="212529"/>
          <w:sz w:val="20"/>
          <w:szCs w:val="20"/>
          <w:shd w:val="clear" w:color="auto" w:fill="FFFFFF"/>
        </w:rPr>
        <w:t>ensemble</w:t>
      </w:r>
      <w:r w:rsidR="00A4648B" w:rsidRPr="00B46040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. La suite est donc au pluriel.  </w:t>
      </w:r>
    </w:p>
    <w:sectPr w:rsidR="00C1030F" w:rsidRPr="00B4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7A06"/>
    <w:multiLevelType w:val="hybridMultilevel"/>
    <w:tmpl w:val="F5C0533A"/>
    <w:lvl w:ilvl="0" w:tplc="42029D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C4F6B"/>
    <w:multiLevelType w:val="hybridMultilevel"/>
    <w:tmpl w:val="3F621248"/>
    <w:lvl w:ilvl="0" w:tplc="C53C1A3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758BC"/>
    <w:multiLevelType w:val="hybridMultilevel"/>
    <w:tmpl w:val="C34E1914"/>
    <w:lvl w:ilvl="0" w:tplc="B55E66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0E46"/>
    <w:multiLevelType w:val="hybridMultilevel"/>
    <w:tmpl w:val="C3C88B50"/>
    <w:lvl w:ilvl="0" w:tplc="7680690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01F99"/>
    <w:multiLevelType w:val="hybridMultilevel"/>
    <w:tmpl w:val="6770C6C4"/>
    <w:lvl w:ilvl="0" w:tplc="7B40CC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4D98"/>
    <w:multiLevelType w:val="hybridMultilevel"/>
    <w:tmpl w:val="7B7265C4"/>
    <w:lvl w:ilvl="0" w:tplc="449A5A8E">
      <w:start w:val="1"/>
      <w:numFmt w:val="decimal"/>
      <w:lvlText w:val="(%1)"/>
      <w:lvlJc w:val="left"/>
      <w:pPr>
        <w:ind w:left="720" w:hanging="360"/>
      </w:pPr>
      <w:rPr>
        <w:rFonts w:hint="default"/>
        <w:color w:val="212529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72226"/>
    <w:multiLevelType w:val="hybridMultilevel"/>
    <w:tmpl w:val="1262AD0C"/>
    <w:lvl w:ilvl="0" w:tplc="000E978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CF2808"/>
    <w:multiLevelType w:val="hybridMultilevel"/>
    <w:tmpl w:val="9522B52E"/>
    <w:lvl w:ilvl="0" w:tplc="759EC1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C206F"/>
    <w:multiLevelType w:val="hybridMultilevel"/>
    <w:tmpl w:val="DD802CFC"/>
    <w:lvl w:ilvl="0" w:tplc="01BE0EF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63"/>
    <w:rsid w:val="00016CD5"/>
    <w:rsid w:val="000A6DC6"/>
    <w:rsid w:val="0018362B"/>
    <w:rsid w:val="001F4063"/>
    <w:rsid w:val="002B50B2"/>
    <w:rsid w:val="004D7C5A"/>
    <w:rsid w:val="00537B15"/>
    <w:rsid w:val="00583FC4"/>
    <w:rsid w:val="005A43BE"/>
    <w:rsid w:val="0066675D"/>
    <w:rsid w:val="0075641F"/>
    <w:rsid w:val="00780313"/>
    <w:rsid w:val="008C17BE"/>
    <w:rsid w:val="00A4648B"/>
    <w:rsid w:val="00B46040"/>
    <w:rsid w:val="00B6077A"/>
    <w:rsid w:val="00B8790F"/>
    <w:rsid w:val="00BB06BE"/>
    <w:rsid w:val="00C1030F"/>
    <w:rsid w:val="00D77546"/>
    <w:rsid w:val="00DF41C9"/>
    <w:rsid w:val="00F14EDD"/>
    <w:rsid w:val="00F2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C774"/>
  <w15:chartTrackingRefBased/>
  <w15:docId w15:val="{2DB5BCFC-D360-4C2D-BFD0-11CC97AD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ustify">
    <w:name w:val="justify"/>
    <w:basedOn w:val="Normal"/>
    <w:rsid w:val="001F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01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Ballet</dc:creator>
  <cp:keywords/>
  <dc:description/>
  <cp:lastModifiedBy>Eric BALLET</cp:lastModifiedBy>
  <cp:revision>8</cp:revision>
  <dcterms:created xsi:type="dcterms:W3CDTF">2023-11-22T20:35:00Z</dcterms:created>
  <dcterms:modified xsi:type="dcterms:W3CDTF">2023-11-25T14:57:00Z</dcterms:modified>
</cp:coreProperties>
</file>